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0C" w:rsidRDefault="00D755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550C" w:rsidRDefault="00D7550C">
      <w:pPr>
        <w:pStyle w:val="ConsPlusNormal"/>
        <w:ind w:firstLine="540"/>
        <w:jc w:val="both"/>
        <w:outlineLvl w:val="0"/>
      </w:pPr>
    </w:p>
    <w:p w:rsidR="00D7550C" w:rsidRDefault="00D7550C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D7550C" w:rsidRDefault="00D7550C">
      <w:pPr>
        <w:pStyle w:val="ConsPlusTitle"/>
        <w:jc w:val="center"/>
      </w:pPr>
    </w:p>
    <w:p w:rsidR="00D7550C" w:rsidRDefault="00D7550C">
      <w:pPr>
        <w:pStyle w:val="ConsPlusTitle"/>
        <w:jc w:val="center"/>
      </w:pPr>
      <w:r>
        <w:t>ПОСТАНОВЛЕНИЕ</w:t>
      </w:r>
    </w:p>
    <w:p w:rsidR="00D7550C" w:rsidRDefault="00D7550C">
      <w:pPr>
        <w:pStyle w:val="ConsPlusTitle"/>
        <w:jc w:val="center"/>
      </w:pPr>
      <w:r>
        <w:t>от 31 мая 2017 г. N 366</w:t>
      </w:r>
    </w:p>
    <w:p w:rsidR="00D7550C" w:rsidRDefault="00D7550C">
      <w:pPr>
        <w:pStyle w:val="ConsPlusTitle"/>
        <w:jc w:val="center"/>
      </w:pPr>
    </w:p>
    <w:p w:rsidR="00D7550C" w:rsidRDefault="00D7550C">
      <w:pPr>
        <w:pStyle w:val="ConsPlusTitle"/>
        <w:jc w:val="center"/>
      </w:pPr>
      <w:r>
        <w:t>О ВНЕСЕНИИ ИЗМЕНЕНИЙ В ПОСТАНОВЛЕНИЕ ПРАВИТЕЛЬСТВА</w:t>
      </w:r>
    </w:p>
    <w:p w:rsidR="00D7550C" w:rsidRDefault="00D7550C">
      <w:pPr>
        <w:pStyle w:val="ConsPlusTitle"/>
        <w:jc w:val="center"/>
      </w:pPr>
      <w:r>
        <w:t>НИЖЕГОРОДСКОЙ ОБЛАСТИ ОТ 30 АВГУСТА 2012 ГОДА N 594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Правительство Нижегородской области постановляет: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30 августа 2012 года N 594 "Об утверждении нормативов потребления коммунальной услуги по электроснабжению на территории Нижегородской области" следующие изменения: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Наименование</w:t>
        </w:r>
      </w:hyperlink>
      <w:r>
        <w:t xml:space="preserve">, </w:t>
      </w:r>
      <w:hyperlink r:id="rId7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jc w:val="center"/>
      </w:pPr>
      <w:r>
        <w:t>"Об утверждении нормативов потребления коммунальной услуги</w:t>
      </w:r>
    </w:p>
    <w:p w:rsidR="00D7550C" w:rsidRDefault="00D7550C">
      <w:pPr>
        <w:pStyle w:val="ConsPlusNormal"/>
        <w:jc w:val="center"/>
      </w:pPr>
      <w:r>
        <w:t xml:space="preserve">по электроснабжению и нормативов потребления </w:t>
      </w:r>
      <w:proofErr w:type="gramStart"/>
      <w:r>
        <w:t>электрической</w:t>
      </w:r>
      <w:proofErr w:type="gramEnd"/>
    </w:p>
    <w:p w:rsidR="00D7550C" w:rsidRDefault="00D7550C">
      <w:pPr>
        <w:pStyle w:val="ConsPlusNormal"/>
        <w:jc w:val="center"/>
      </w:pPr>
      <w:r>
        <w:t>энергии в целях содержания общего имущества</w:t>
      </w:r>
    </w:p>
    <w:p w:rsidR="00D7550C" w:rsidRDefault="00D7550C">
      <w:pPr>
        <w:pStyle w:val="ConsPlusNormal"/>
        <w:jc w:val="center"/>
      </w:pPr>
      <w:r>
        <w:t>в многоквартирном доме на территории</w:t>
      </w:r>
    </w:p>
    <w:p w:rsidR="00D7550C" w:rsidRDefault="00D7550C">
      <w:pPr>
        <w:pStyle w:val="ConsPlusNormal"/>
        <w:jc w:val="center"/>
      </w:pPr>
      <w:r>
        <w:t>Нижегородской области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9.2 статьи 156</w:t>
        </w:r>
      </w:hyperlink>
      <w:r>
        <w:t xml:space="preserve">, </w:t>
      </w:r>
      <w:hyperlink r:id="rId10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2016 года N 1498</w:t>
      </w:r>
      <w:proofErr w:type="gramEnd"/>
      <w:r>
        <w:t xml:space="preserve"> "О вопросах предоставления коммунальных услуг и содержания общего имущества в многоквартирном доме" Правительство Нижегородской области постановляет: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1. Утвердить: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1.1. Нормативы потребления коммунальной услуги по электроснабжению на территории Нижегородской области при отсутствии приборов учета электрической энергии согласно приложению 1 к настоящему постановлению.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1.2. Нормативы потребления электрической энергии в целях содержания общего имущества в многоквартирном доме на территории Нижегородской области согласно приложению 2 к настоящему постановлению.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При расчете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применен расчетный метод</w:t>
      </w:r>
      <w:proofErr w:type="gramStart"/>
      <w:r>
        <w:t>.".</w:t>
      </w:r>
      <w:proofErr w:type="gramEnd"/>
    </w:p>
    <w:p w:rsidR="00D7550C" w:rsidRDefault="00D7550C">
      <w:pPr>
        <w:pStyle w:val="ConsPlusNormal"/>
        <w:spacing w:before="220"/>
        <w:ind w:firstLine="540"/>
        <w:jc w:val="both"/>
      </w:pPr>
      <w:r>
        <w:t xml:space="preserve">1.2. </w:t>
      </w:r>
      <w:hyperlink r:id="rId13" w:history="1">
        <w:r>
          <w:rPr>
            <w:color w:val="0000FF"/>
          </w:rPr>
          <w:t>Приложение 2</w:t>
        </w:r>
      </w:hyperlink>
      <w:r>
        <w:t xml:space="preserve"> к постановлению изложить в новой редакции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2017 года.</w:t>
      </w:r>
    </w:p>
    <w:p w:rsidR="00D7550C" w:rsidRDefault="00D7550C">
      <w:pPr>
        <w:pStyle w:val="ConsPlusNormal"/>
        <w:spacing w:before="220"/>
        <w:ind w:firstLine="540"/>
        <w:jc w:val="both"/>
      </w:pPr>
      <w:r>
        <w:t>3. Аппарату Правительства Нижегородской области обеспечить опубликование настоящего постановления.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jc w:val="right"/>
      </w:pPr>
      <w:r>
        <w:lastRenderedPageBreak/>
        <w:t>Губернатор</w:t>
      </w:r>
    </w:p>
    <w:p w:rsidR="00D7550C" w:rsidRDefault="00D7550C">
      <w:pPr>
        <w:pStyle w:val="ConsPlusNormal"/>
        <w:jc w:val="right"/>
      </w:pPr>
      <w:r>
        <w:t>В.П.ШАНЦЕВ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jc w:val="right"/>
        <w:outlineLvl w:val="0"/>
      </w:pPr>
      <w:r>
        <w:t>Приложение</w:t>
      </w:r>
    </w:p>
    <w:p w:rsidR="00D7550C" w:rsidRDefault="00D7550C">
      <w:pPr>
        <w:pStyle w:val="ConsPlusNormal"/>
        <w:jc w:val="right"/>
      </w:pPr>
      <w:r>
        <w:t>к постановлению Правительства</w:t>
      </w:r>
    </w:p>
    <w:p w:rsidR="00D7550C" w:rsidRDefault="00D7550C">
      <w:pPr>
        <w:pStyle w:val="ConsPlusNormal"/>
        <w:jc w:val="right"/>
      </w:pPr>
      <w:r>
        <w:t>Нижегородской области</w:t>
      </w:r>
    </w:p>
    <w:p w:rsidR="00D7550C" w:rsidRDefault="00D7550C">
      <w:pPr>
        <w:pStyle w:val="ConsPlusNormal"/>
        <w:jc w:val="right"/>
      </w:pPr>
      <w:r>
        <w:t>от 31 мая 2017 года N 366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jc w:val="right"/>
      </w:pPr>
      <w:r>
        <w:t>"Приложение 2</w:t>
      </w:r>
    </w:p>
    <w:p w:rsidR="00D7550C" w:rsidRDefault="00D7550C">
      <w:pPr>
        <w:pStyle w:val="ConsPlusNormal"/>
        <w:jc w:val="right"/>
      </w:pPr>
      <w:r>
        <w:t>к постановлению Правительства</w:t>
      </w:r>
    </w:p>
    <w:p w:rsidR="00D7550C" w:rsidRDefault="00D7550C">
      <w:pPr>
        <w:pStyle w:val="ConsPlusNormal"/>
        <w:jc w:val="right"/>
      </w:pPr>
      <w:r>
        <w:t>Нижегородской области</w:t>
      </w:r>
    </w:p>
    <w:p w:rsidR="00D7550C" w:rsidRDefault="00D7550C">
      <w:pPr>
        <w:pStyle w:val="ConsPlusNormal"/>
        <w:jc w:val="right"/>
      </w:pPr>
      <w:r>
        <w:t>от 30 августа 2012 года N 594</w:t>
      </w:r>
    </w:p>
    <w:p w:rsidR="00D7550C" w:rsidRDefault="00D7550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D7550C" w:rsidRDefault="00D7550C">
      <w:pPr>
        <w:pStyle w:val="ConsPlusNormal"/>
        <w:jc w:val="right"/>
      </w:pPr>
      <w:r>
        <w:t>Правительства Нижегородской области</w:t>
      </w:r>
    </w:p>
    <w:p w:rsidR="00D7550C" w:rsidRDefault="00D7550C">
      <w:pPr>
        <w:pStyle w:val="ConsPlusNormal"/>
        <w:jc w:val="right"/>
      </w:pPr>
      <w:r>
        <w:t>от 31 мая 2017 года N 366)</w:t>
      </w: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jc w:val="center"/>
      </w:pPr>
      <w:bookmarkStart w:id="0" w:name="P48"/>
      <w:bookmarkEnd w:id="0"/>
      <w:r>
        <w:t>НОРМАТИВЫ</w:t>
      </w:r>
    </w:p>
    <w:p w:rsidR="00D7550C" w:rsidRDefault="00D7550C">
      <w:pPr>
        <w:pStyle w:val="ConsPlusNormal"/>
        <w:jc w:val="center"/>
      </w:pPr>
      <w:r>
        <w:t>ПОТРЕБЛЕНИЯ ЭЛЕКТРИЧЕСКОЙ ЭНЕРГИИ В ЦЕЛЯХ СОДЕРЖАНИЯ ОБЩЕГО</w:t>
      </w:r>
    </w:p>
    <w:p w:rsidR="00D7550C" w:rsidRDefault="00D7550C">
      <w:pPr>
        <w:pStyle w:val="ConsPlusNormal"/>
        <w:jc w:val="center"/>
      </w:pPr>
      <w:r>
        <w:t>ИМУЩЕСТВА В МНОГОКВАРТИРНОМ ДОМЕ НА ТЕРРИТОРИИ</w:t>
      </w:r>
    </w:p>
    <w:p w:rsidR="00D7550C" w:rsidRDefault="00D7550C">
      <w:pPr>
        <w:pStyle w:val="ConsPlusNormal"/>
        <w:jc w:val="center"/>
      </w:pPr>
      <w:r>
        <w:t>НИЖЕГОРОДСКОЙ ОБЛАСТИ</w:t>
      </w:r>
    </w:p>
    <w:p w:rsidR="00D7550C" w:rsidRDefault="00D755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5499"/>
        <w:gridCol w:w="1368"/>
        <w:gridCol w:w="1701"/>
      </w:tblGrid>
      <w:tr w:rsidR="00D7550C">
        <w:tc>
          <w:tcPr>
            <w:tcW w:w="5979" w:type="dxa"/>
            <w:gridSpan w:val="2"/>
          </w:tcPr>
          <w:p w:rsidR="00D7550C" w:rsidRDefault="00D7550C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368" w:type="dxa"/>
          </w:tcPr>
          <w:p w:rsidR="00D7550C" w:rsidRDefault="00D7550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D7550C" w:rsidRDefault="00D7550C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D7550C">
        <w:tc>
          <w:tcPr>
            <w:tcW w:w="480" w:type="dxa"/>
          </w:tcPr>
          <w:p w:rsidR="00D7550C" w:rsidRDefault="00D755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</w:tcPr>
          <w:p w:rsidR="00D7550C" w:rsidRDefault="00D7550C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8" w:type="dxa"/>
          </w:tcPr>
          <w:p w:rsidR="00D7550C" w:rsidRDefault="00D7550C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701" w:type="dxa"/>
          </w:tcPr>
          <w:p w:rsidR="00D7550C" w:rsidRDefault="00D7550C">
            <w:pPr>
              <w:pStyle w:val="ConsPlusNormal"/>
              <w:jc w:val="center"/>
            </w:pPr>
            <w:r>
              <w:t>0,39</w:t>
            </w:r>
          </w:p>
        </w:tc>
      </w:tr>
      <w:tr w:rsidR="00D7550C">
        <w:tc>
          <w:tcPr>
            <w:tcW w:w="480" w:type="dxa"/>
          </w:tcPr>
          <w:p w:rsidR="00D7550C" w:rsidRDefault="00D755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</w:tcPr>
          <w:p w:rsidR="00D7550C" w:rsidRDefault="00D7550C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68" w:type="dxa"/>
          </w:tcPr>
          <w:p w:rsidR="00D7550C" w:rsidRDefault="00D7550C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701" w:type="dxa"/>
          </w:tcPr>
          <w:p w:rsidR="00D7550C" w:rsidRDefault="00D7550C">
            <w:pPr>
              <w:pStyle w:val="ConsPlusNormal"/>
              <w:jc w:val="center"/>
            </w:pPr>
            <w:r>
              <w:t>1,60</w:t>
            </w:r>
          </w:p>
        </w:tc>
      </w:tr>
      <w:tr w:rsidR="00D7550C">
        <w:tc>
          <w:tcPr>
            <w:tcW w:w="480" w:type="dxa"/>
          </w:tcPr>
          <w:p w:rsidR="00D7550C" w:rsidRDefault="00D755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D7550C" w:rsidRDefault="00D7550C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368" w:type="dxa"/>
          </w:tcPr>
          <w:p w:rsidR="00D7550C" w:rsidRDefault="00D7550C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701" w:type="dxa"/>
          </w:tcPr>
          <w:p w:rsidR="00D7550C" w:rsidRDefault="00D7550C">
            <w:pPr>
              <w:pStyle w:val="ConsPlusNormal"/>
              <w:jc w:val="center"/>
            </w:pPr>
            <w:r>
              <w:t>3,69</w:t>
            </w:r>
          </w:p>
        </w:tc>
      </w:tr>
      <w:tr w:rsidR="00D7550C">
        <w:tc>
          <w:tcPr>
            <w:tcW w:w="480" w:type="dxa"/>
          </w:tcPr>
          <w:p w:rsidR="00D7550C" w:rsidRDefault="00D755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D7550C" w:rsidRDefault="00D7550C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368" w:type="dxa"/>
          </w:tcPr>
          <w:p w:rsidR="00D7550C" w:rsidRDefault="00D7550C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701" w:type="dxa"/>
          </w:tcPr>
          <w:p w:rsidR="00D7550C" w:rsidRDefault="00D7550C">
            <w:pPr>
              <w:pStyle w:val="ConsPlusNormal"/>
              <w:jc w:val="center"/>
            </w:pPr>
            <w:r>
              <w:t>0,36</w:t>
            </w:r>
          </w:p>
        </w:tc>
      </w:tr>
    </w:tbl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  <w:r>
        <w:t xml:space="preserve">Примечание: </w:t>
      </w:r>
      <w:proofErr w:type="gramStart"/>
      <w:r>
        <w:t>При определении нормативов потребления электрической энергии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</w:t>
      </w:r>
      <w:proofErr w:type="gramEnd"/>
      <w:r>
        <w:t xml:space="preserve">), и иных помещений, в том числе технических этажей, чердаков, </w:t>
      </w:r>
      <w:r>
        <w:lastRenderedPageBreak/>
        <w:t>подвалов, в которых имеются инженерные коммуникации, иное обслуживающее более одного помещения в данном доме оборудование (технических подвалов) в этом многоквартирном доме, не принадлежащие отдельным собственникам</w:t>
      </w:r>
      <w:proofErr w:type="gramStart"/>
      <w:r>
        <w:t>.".</w:t>
      </w:r>
      <w:proofErr w:type="gramEnd"/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ind w:firstLine="540"/>
        <w:jc w:val="both"/>
      </w:pPr>
    </w:p>
    <w:p w:rsidR="00D7550C" w:rsidRDefault="00D755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77B" w:rsidRDefault="0005277B"/>
    <w:sectPr w:rsidR="0005277B" w:rsidSect="00D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50C"/>
    <w:rsid w:val="0005277B"/>
    <w:rsid w:val="003410CC"/>
    <w:rsid w:val="00D7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12F3C251244F44034F2B48873238D720F0045BB7AAA08F528B50C4239ED7B39C3C270EA5DF0A410FE36285F9032ECEFEFFC214B950E708B4BCD07GEe3G" TargetMode="External"/><Relationship Id="rId13" Type="http://schemas.openxmlformats.org/officeDocument/2006/relationships/hyperlink" Target="consultantplus://offline/ref=DFC12F3C251244F44034F2B48873238D720F0045BB7AAA08F528B50C4239ED7B39C3C270EA5DF0A410FE37255B9032ECEFEFFC214B950E708B4BCD07GE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12F3C251244F44034F2B48873238D720F0045BB7AAA08F528B50C4239ED7B39C3C270EA5DF0A410FE362C5F9032ECEFEFFC214B950E708B4BCD07GEe3G" TargetMode="External"/><Relationship Id="rId12" Type="http://schemas.openxmlformats.org/officeDocument/2006/relationships/hyperlink" Target="consultantplus://offline/ref=DFC12F3C251244F44034E4B78A7729DB78065F48BB76A30AA171EA571F6EE4716E848D29A819FDA510F63D780ADF33B0AABFEF214E950D7094G4e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12F3C251244F44034F2B48873238D720F0045BB7AAA08F528B50C4239ED7B39C3C270EA5DF0A410FE3628589032ECEFEFFC214B950E708B4BCD07GEe3G" TargetMode="External"/><Relationship Id="rId11" Type="http://schemas.openxmlformats.org/officeDocument/2006/relationships/hyperlink" Target="consultantplus://offline/ref=DFC12F3C251244F44034ECB99E1F7C8877055D4FBF76A057AB79B35B1D69EB2E6B839C29A81CE3A410E0342C5AG9e3G" TargetMode="External"/><Relationship Id="rId5" Type="http://schemas.openxmlformats.org/officeDocument/2006/relationships/hyperlink" Target="consultantplus://offline/ref=DFC12F3C251244F44034F2B48873238D720F0045BB7AAA08F528B50C4239ED7B39C3C270F85DA8A811FB282D5B8564BDAAGBe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C12F3C251244F44034E4B78A7729DB78065E48B377A80AA171EA571F6EE4716E848D29AF19F5AE44AF7279569A63A3AABAEF224E8AG0e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C12F3C251244F44034E4B78A7729DB78065E48B377A80AA171EA571F6EE4716E848D29A819FCA312FC3D780ADF33B0AABFEF214E950D7094G4e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</dc:creator>
  <cp:keywords/>
  <dc:description/>
  <cp:lastModifiedBy>Валова</cp:lastModifiedBy>
  <cp:revision>1</cp:revision>
  <dcterms:created xsi:type="dcterms:W3CDTF">2018-10-15T06:30:00Z</dcterms:created>
  <dcterms:modified xsi:type="dcterms:W3CDTF">2018-10-15T06:31:00Z</dcterms:modified>
</cp:coreProperties>
</file>